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D6" w:rsidRDefault="006C44D6" w:rsidP="00646245">
      <w:pPr>
        <w:pStyle w:val="NormalWeb"/>
        <w:rPr>
          <w:rStyle w:val="Strong"/>
          <w:rFonts w:ascii="Kalinga" w:hAnsi="Kalinga" w:cs="Kalinga"/>
          <w:color w:val="333333"/>
          <w:sz w:val="21"/>
          <w:szCs w:val="21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1240790"/>
            <wp:effectExtent l="0" t="0" r="9525" b="0"/>
            <wp:wrapTight wrapText="bothSides">
              <wp:wrapPolygon edited="0">
                <wp:start x="0" y="0"/>
                <wp:lineTo x="0" y="21224"/>
                <wp:lineTo x="21500" y="21224"/>
                <wp:lineTo x="21500" y="0"/>
                <wp:lineTo x="0" y="0"/>
              </wp:wrapPolygon>
            </wp:wrapTight>
            <wp:docPr id="3" name="Picture 3" descr="Chocolat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colate 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0388" w:rsidRDefault="00646245" w:rsidP="00550388">
      <w:pPr>
        <w:pStyle w:val="NormalWeb"/>
        <w:rPr>
          <w:rStyle w:val="Strong"/>
          <w:rFonts w:ascii="Kalinga" w:hAnsi="Kalinga" w:cs="Kalinga"/>
          <w:color w:val="333333"/>
          <w:sz w:val="36"/>
          <w:szCs w:val="36"/>
        </w:rPr>
      </w:pPr>
      <w:r w:rsidRPr="00550388">
        <w:rPr>
          <w:rStyle w:val="Strong"/>
          <w:rFonts w:ascii="Kalinga" w:hAnsi="Kalinga" w:cs="Kalinga"/>
          <w:color w:val="333333"/>
          <w:sz w:val="36"/>
          <w:szCs w:val="36"/>
        </w:rPr>
        <w:t xml:space="preserve">Purdy’s Christmas 2012 </w:t>
      </w:r>
    </w:p>
    <w:p w:rsidR="00646245" w:rsidRPr="00550388" w:rsidRDefault="00550388" w:rsidP="00550388">
      <w:pPr>
        <w:pStyle w:val="NormalWeb"/>
        <w:rPr>
          <w:rFonts w:ascii="Kalinga" w:hAnsi="Kalinga" w:cs="Kalinga"/>
          <w:color w:val="333333"/>
          <w:sz w:val="36"/>
          <w:szCs w:val="36"/>
        </w:rPr>
      </w:pPr>
      <w:r>
        <w:rPr>
          <w:rStyle w:val="Strong"/>
          <w:rFonts w:ascii="Kalinga" w:hAnsi="Kalinga" w:cs="Kalinga"/>
          <w:color w:val="333333"/>
        </w:rPr>
        <w:t>Sperling PAC Fundraiser and</w:t>
      </w:r>
      <w:r w:rsidR="00646245" w:rsidRPr="00550388">
        <w:rPr>
          <w:rStyle w:val="Strong"/>
          <w:rFonts w:ascii="Kalinga" w:hAnsi="Kalinga" w:cs="Kalinga"/>
          <w:color w:val="333333"/>
        </w:rPr>
        <w:t xml:space="preserve"> On-line Ordering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Sperling PAC is </w:t>
      </w:r>
      <w:r w:rsidR="00EF71AC">
        <w:rPr>
          <w:rFonts w:ascii="Kalinga" w:hAnsi="Kalinga" w:cs="Kalinga"/>
          <w:color w:val="333333"/>
          <w:sz w:val="21"/>
          <w:szCs w:val="21"/>
        </w:rPr>
        <w:t>hoping families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participate in a Purdy’s Chocolates Fundra</w:t>
      </w:r>
      <w:r w:rsidR="00096263">
        <w:rPr>
          <w:rFonts w:ascii="Kalinga" w:hAnsi="Kalinga" w:cs="Kalinga"/>
          <w:color w:val="333333"/>
          <w:sz w:val="21"/>
          <w:szCs w:val="21"/>
        </w:rPr>
        <w:t>iser that will benefit children’s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activities and programs within the school. We have the opportunity to order Purdy’s products through our school at the same price as all Purdy’s stores, but 25% of the net sales are returned to the PAC.  The chocolates will be delivered to the school with free shipping and should be available for pick </w:t>
      </w:r>
      <w:r w:rsidR="00D81AD4" w:rsidRPr="00DE6D1D">
        <w:rPr>
          <w:rFonts w:ascii="Kalinga" w:hAnsi="Kalinga" w:cs="Kalinga"/>
          <w:color w:val="333333"/>
          <w:sz w:val="21"/>
          <w:szCs w:val="21"/>
        </w:rPr>
        <w:t>early in December</w:t>
      </w:r>
      <w:r w:rsidR="00DE6D1D">
        <w:rPr>
          <w:rFonts w:ascii="Kalinga" w:hAnsi="Kalinga" w:cs="Kalinga"/>
          <w:color w:val="333333"/>
          <w:sz w:val="21"/>
          <w:szCs w:val="21"/>
        </w:rPr>
        <w:t xml:space="preserve"> - just in time for the holidays!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In order to view the catalogue on-line and place any orders, each family must first sign up to the </w:t>
      </w:r>
      <w:r w:rsidRPr="00DE6D1D">
        <w:rPr>
          <w:rStyle w:val="Strong"/>
          <w:rFonts w:ascii="Kalinga" w:hAnsi="Kalinga" w:cs="Kalinga"/>
          <w:b w:val="0"/>
          <w:color w:val="333333"/>
          <w:sz w:val="21"/>
          <w:szCs w:val="21"/>
        </w:rPr>
        <w:t xml:space="preserve">Sperling </w:t>
      </w:r>
      <w:r w:rsidR="00DE6D1D">
        <w:rPr>
          <w:rStyle w:val="Strong"/>
          <w:rFonts w:ascii="Kalinga" w:hAnsi="Kalinga" w:cs="Kalinga"/>
          <w:b w:val="0"/>
          <w:color w:val="333333"/>
          <w:sz w:val="21"/>
          <w:szCs w:val="21"/>
        </w:rPr>
        <w:t xml:space="preserve">PAC Fundraiser </w:t>
      </w:r>
      <w:r w:rsidRPr="00DE6D1D">
        <w:rPr>
          <w:rStyle w:val="Strong"/>
          <w:rFonts w:ascii="Kalinga" w:hAnsi="Kalinga" w:cs="Kalinga"/>
          <w:b w:val="0"/>
          <w:color w:val="333333"/>
          <w:sz w:val="21"/>
          <w:szCs w:val="21"/>
        </w:rPr>
        <w:t>Group</w:t>
      </w:r>
      <w:r w:rsidRPr="00DE6D1D">
        <w:rPr>
          <w:rFonts w:ascii="Kalinga" w:hAnsi="Kalinga" w:cs="Kalinga"/>
          <w:b/>
          <w:color w:val="333333"/>
          <w:sz w:val="21"/>
          <w:szCs w:val="21"/>
        </w:rPr>
        <w:t>.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Here </w:t>
      </w:r>
      <w:r w:rsidR="00D81AD4" w:rsidRPr="00DE6D1D">
        <w:rPr>
          <w:rFonts w:ascii="Kalinga" w:hAnsi="Kalinga" w:cs="Kalinga"/>
          <w:color w:val="333333"/>
          <w:sz w:val="21"/>
          <w:szCs w:val="21"/>
        </w:rPr>
        <w:t>you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will receive </w:t>
      </w:r>
      <w:r w:rsidR="00D81AD4" w:rsidRPr="00DE6D1D">
        <w:rPr>
          <w:rFonts w:ascii="Kalinga" w:hAnsi="Kalinga" w:cs="Kalinga"/>
          <w:color w:val="333333"/>
          <w:sz w:val="21"/>
          <w:szCs w:val="21"/>
        </w:rPr>
        <w:t>your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own “sub-group” invite code that</w:t>
      </w:r>
      <w:r w:rsidR="00D81AD4" w:rsidRPr="00DE6D1D">
        <w:rPr>
          <w:rFonts w:ascii="Kalinga" w:hAnsi="Kalinga" w:cs="Kalinga"/>
          <w:color w:val="333333"/>
          <w:sz w:val="21"/>
          <w:szCs w:val="21"/>
        </w:rPr>
        <w:t xml:space="preserve"> can be sent to </w:t>
      </w:r>
      <w:r w:rsidR="00DE6D1D" w:rsidRPr="00DE6D1D">
        <w:rPr>
          <w:rFonts w:ascii="Kalinga" w:hAnsi="Kalinga" w:cs="Kalinga"/>
          <w:color w:val="333333"/>
          <w:sz w:val="21"/>
          <w:szCs w:val="21"/>
        </w:rPr>
        <w:t>others to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invite them to join and purchase products</w:t>
      </w:r>
      <w:r w:rsidR="00DE6D1D" w:rsidRPr="00DE6D1D">
        <w:rPr>
          <w:rFonts w:ascii="Kalinga" w:hAnsi="Kalinga" w:cs="Kalinga"/>
          <w:color w:val="333333"/>
          <w:sz w:val="21"/>
          <w:szCs w:val="21"/>
        </w:rPr>
        <w:t xml:space="preserve"> (</w:t>
      </w:r>
      <w:r w:rsidR="00DE6D1D">
        <w:rPr>
          <w:rFonts w:ascii="Kalinga" w:hAnsi="Kalinga" w:cs="Kalinga"/>
          <w:color w:val="333333"/>
          <w:sz w:val="21"/>
          <w:szCs w:val="21"/>
        </w:rPr>
        <w:t xml:space="preserve">i.e. </w:t>
      </w:r>
      <w:r w:rsidR="00DE6D1D" w:rsidRPr="00DE6D1D">
        <w:rPr>
          <w:rFonts w:ascii="Kalinga" w:hAnsi="Kalinga" w:cs="Kalinga"/>
          <w:color w:val="333333"/>
          <w:sz w:val="21"/>
          <w:szCs w:val="21"/>
        </w:rPr>
        <w:t>family</w:t>
      </w:r>
      <w:r w:rsidR="003F74F7">
        <w:rPr>
          <w:rFonts w:ascii="Kalinga" w:hAnsi="Kalinga" w:cs="Kalinga"/>
          <w:color w:val="333333"/>
          <w:sz w:val="21"/>
          <w:szCs w:val="21"/>
        </w:rPr>
        <w:t xml:space="preserve"> and </w:t>
      </w:r>
      <w:r w:rsidR="00DE6D1D" w:rsidRPr="00DE6D1D">
        <w:rPr>
          <w:rFonts w:ascii="Kalinga" w:hAnsi="Kalinga" w:cs="Kalinga"/>
          <w:color w:val="333333"/>
          <w:sz w:val="21"/>
          <w:szCs w:val="21"/>
        </w:rPr>
        <w:t>friends).</w:t>
      </w:r>
    </w:p>
    <w:p w:rsidR="00646245" w:rsidRPr="00DE6D1D" w:rsidRDefault="00646245" w:rsidP="006C44D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alinga" w:hAnsi="Kalinga" w:cs="Kalinga"/>
          <w:b/>
          <w:color w:val="333333"/>
          <w:sz w:val="21"/>
          <w:szCs w:val="21"/>
        </w:rPr>
      </w:pPr>
      <w:r w:rsidRPr="00DE6D1D">
        <w:rPr>
          <w:rFonts w:ascii="Kalinga" w:hAnsi="Kalinga" w:cs="Kalinga"/>
          <w:b/>
          <w:color w:val="333333"/>
          <w:sz w:val="21"/>
          <w:szCs w:val="21"/>
        </w:rPr>
        <w:t xml:space="preserve">To join Sperling </w:t>
      </w:r>
      <w:r w:rsidR="00DE6D1D">
        <w:rPr>
          <w:rFonts w:ascii="Kalinga" w:hAnsi="Kalinga" w:cs="Kalinga"/>
          <w:b/>
          <w:color w:val="333333"/>
          <w:sz w:val="21"/>
          <w:szCs w:val="21"/>
        </w:rPr>
        <w:t xml:space="preserve">PAC Fundraiser </w:t>
      </w:r>
      <w:r w:rsidRPr="00DE6D1D">
        <w:rPr>
          <w:rFonts w:ascii="Kalinga" w:hAnsi="Kalinga" w:cs="Kalinga"/>
          <w:b/>
          <w:color w:val="333333"/>
          <w:sz w:val="21"/>
          <w:szCs w:val="21"/>
        </w:rPr>
        <w:t>Group as a member: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1. Go to the website </w:t>
      </w:r>
      <w:hyperlink r:id="rId6" w:history="1">
        <w:r w:rsidRPr="00DE6D1D">
          <w:rPr>
            <w:rStyle w:val="Hyperlink"/>
            <w:rFonts w:ascii="Kalinga" w:hAnsi="Kalinga" w:cs="Kalinga"/>
            <w:sz w:val="21"/>
            <w:szCs w:val="21"/>
          </w:rPr>
          <w:t>www.purdysgpp.com</w:t>
        </w:r>
      </w:hyperlink>
    </w:p>
    <w:p w:rsidR="00646245" w:rsidRPr="00DE6D1D" w:rsidRDefault="00646245" w:rsidP="00646245">
      <w:pPr>
        <w:pStyle w:val="NormalWeb"/>
        <w:rPr>
          <w:rStyle w:val="Emphasis"/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2. Select 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 xml:space="preserve">Sign up 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b/>
          <w:color w:val="333333"/>
          <w:sz w:val="22"/>
          <w:szCs w:val="22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3. Under 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>Sign Up With A Group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, select </w:t>
      </w:r>
      <w:r w:rsidRPr="00DE6D1D">
        <w:rPr>
          <w:rStyle w:val="Emphasis"/>
          <w:rFonts w:ascii="Kalinga" w:hAnsi="Kalinga" w:cs="Kalinga"/>
          <w:b/>
          <w:bCs/>
          <w:color w:val="333333"/>
          <w:sz w:val="21"/>
          <w:szCs w:val="21"/>
        </w:rPr>
        <w:t xml:space="preserve">Sign Up as a Member. </w:t>
      </w:r>
      <w:r w:rsidR="00DE6D1D">
        <w:rPr>
          <w:rStyle w:val="Emphasis"/>
          <w:rFonts w:ascii="Kalinga" w:hAnsi="Kalinga" w:cs="Kalinga"/>
          <w:b/>
          <w:bCs/>
          <w:color w:val="333333"/>
          <w:sz w:val="21"/>
          <w:szCs w:val="21"/>
        </w:rPr>
        <w:t xml:space="preserve"> 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Once you have </w:t>
      </w:r>
      <w:r w:rsidR="00DE6D1D">
        <w:rPr>
          <w:rFonts w:ascii="Kalinga" w:hAnsi="Kalinga" w:cs="Kalinga"/>
          <w:color w:val="333333"/>
          <w:sz w:val="21"/>
          <w:szCs w:val="21"/>
        </w:rPr>
        <w:t>filled in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your Contact Information, you will be asked for a Group Invite Code </w:t>
      </w:r>
      <w:r w:rsidRPr="00DE6D1D">
        <w:rPr>
          <w:rStyle w:val="Strong"/>
          <w:rFonts w:ascii="Kalinga" w:hAnsi="Kalinga" w:cs="Kalinga"/>
          <w:color w:val="333333"/>
          <w:sz w:val="22"/>
          <w:szCs w:val="22"/>
        </w:rPr>
        <w:t xml:space="preserve">which </w:t>
      </w:r>
      <w:r w:rsidRPr="00DE6D1D">
        <w:rPr>
          <w:rStyle w:val="Strong"/>
          <w:rFonts w:ascii="Kalinga" w:hAnsi="Kalinga" w:cs="Kalinga"/>
          <w:color w:val="333333"/>
          <w:sz w:val="22"/>
          <w:szCs w:val="22"/>
          <w:u w:val="single"/>
        </w:rPr>
        <w:t>for student families only</w:t>
      </w:r>
      <w:r w:rsidRPr="00DE6D1D">
        <w:rPr>
          <w:rStyle w:val="Strong"/>
          <w:rFonts w:ascii="Kalinga" w:hAnsi="Kalinga" w:cs="Kalinga"/>
          <w:color w:val="333333"/>
          <w:sz w:val="22"/>
          <w:szCs w:val="22"/>
        </w:rPr>
        <w:t xml:space="preserve"> is</w:t>
      </w:r>
      <w:r w:rsidRPr="00DE6D1D">
        <w:rPr>
          <w:rFonts w:ascii="Kalinga" w:hAnsi="Kalinga" w:cs="Kalinga"/>
          <w:color w:val="333333"/>
          <w:sz w:val="22"/>
          <w:szCs w:val="22"/>
        </w:rPr>
        <w:t xml:space="preserve"> </w:t>
      </w:r>
      <w:r w:rsidR="00D81AD4" w:rsidRPr="00DE6D1D">
        <w:rPr>
          <w:rStyle w:val="groupordercontent1"/>
          <w:rFonts w:ascii="Kalinga" w:hAnsi="Kalinga" w:cs="Kalinga"/>
          <w:b/>
          <w:sz w:val="22"/>
          <w:szCs w:val="22"/>
        </w:rPr>
        <w:t>3435-22384</w:t>
      </w:r>
      <w:r w:rsidR="00D81AD4" w:rsidRPr="00DE6D1D">
        <w:rPr>
          <w:rFonts w:ascii="Kalinga" w:hAnsi="Kalinga" w:cs="Kalinga"/>
          <w:b/>
          <w:color w:val="333333"/>
          <w:sz w:val="22"/>
          <w:szCs w:val="22"/>
        </w:rPr>
        <w:t xml:space="preserve"> </w:t>
      </w:r>
      <w:r w:rsidRPr="00DE6D1D">
        <w:rPr>
          <w:rFonts w:ascii="Kalinga" w:hAnsi="Kalinga" w:cs="Kalinga"/>
          <w:b/>
          <w:color w:val="333333"/>
          <w:sz w:val="22"/>
          <w:szCs w:val="22"/>
        </w:rPr>
        <w:t>(</w:t>
      </w:r>
      <w:r w:rsidR="00D81AD4" w:rsidRPr="00DE6D1D">
        <w:rPr>
          <w:rFonts w:ascii="Kalinga" w:hAnsi="Kalinga" w:cs="Kalinga"/>
          <w:b/>
          <w:color w:val="333333"/>
          <w:sz w:val="22"/>
          <w:szCs w:val="22"/>
        </w:rPr>
        <w:t xml:space="preserve">Sperling </w:t>
      </w:r>
      <w:r w:rsidR="00DE6D1D">
        <w:rPr>
          <w:rFonts w:ascii="Kalinga" w:hAnsi="Kalinga" w:cs="Kalinga"/>
          <w:b/>
          <w:color w:val="333333"/>
          <w:sz w:val="22"/>
          <w:szCs w:val="22"/>
        </w:rPr>
        <w:t xml:space="preserve">PAC Fundraiser </w:t>
      </w:r>
      <w:r w:rsidRPr="00DE6D1D">
        <w:rPr>
          <w:rFonts w:ascii="Kalinga" w:hAnsi="Kalinga" w:cs="Kalinga"/>
          <w:b/>
          <w:color w:val="333333"/>
          <w:sz w:val="22"/>
          <w:szCs w:val="22"/>
        </w:rPr>
        <w:t xml:space="preserve">group number). 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Style w:val="Strong"/>
          <w:rFonts w:ascii="Kalinga" w:hAnsi="Kalinga" w:cs="Kalinga"/>
          <w:color w:val="333333"/>
          <w:sz w:val="21"/>
          <w:szCs w:val="21"/>
          <w:u w:val="single"/>
        </w:rPr>
        <w:t>Very Important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: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Please note that once you have signed up with the Sperling Invite Code, you will see on your own home page that you will have a 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different invite code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. You 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must only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send the new invite code that applies to your individual account to others. 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Do not send the Sperling</w:t>
      </w:r>
      <w:r w:rsidR="00D81AD4" w:rsidRPr="00DE6D1D">
        <w:rPr>
          <w:rStyle w:val="Strong"/>
          <w:rFonts w:ascii="Kalinga" w:hAnsi="Kalinga" w:cs="Kalinga"/>
          <w:color w:val="333333"/>
          <w:sz w:val="21"/>
          <w:szCs w:val="21"/>
        </w:rPr>
        <w:t xml:space="preserve"> invite code (324-22384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) to anyone else.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4. Once you have signed up, return to the Home Page, select 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 xml:space="preserve">My </w:t>
      </w:r>
      <w:proofErr w:type="gramStart"/>
      <w:r w:rsidR="00EF71AC" w:rsidRPr="00DE6D1D">
        <w:rPr>
          <w:rStyle w:val="Emphasis"/>
          <w:rFonts w:ascii="Kalinga" w:hAnsi="Kalinga" w:cs="Kalinga"/>
          <w:color w:val="333333"/>
          <w:sz w:val="21"/>
          <w:szCs w:val="21"/>
        </w:rPr>
        <w:t>Account</w:t>
      </w:r>
      <w:r w:rsidR="00EF71AC" w:rsidRPr="00DE6D1D">
        <w:rPr>
          <w:rFonts w:ascii="Kalinga" w:hAnsi="Kalinga" w:cs="Kalinga"/>
          <w:color w:val="333333"/>
          <w:sz w:val="21"/>
          <w:szCs w:val="21"/>
        </w:rPr>
        <w:t xml:space="preserve"> </w:t>
      </w:r>
      <w:r w:rsidR="00EF71AC">
        <w:rPr>
          <w:rFonts w:ascii="Kalinga" w:hAnsi="Kalinga" w:cs="Kalinga"/>
          <w:color w:val="333333"/>
          <w:sz w:val="21"/>
          <w:szCs w:val="21"/>
        </w:rPr>
        <w:t xml:space="preserve"> and</w:t>
      </w:r>
      <w:proofErr w:type="gramEnd"/>
      <w:r w:rsidRPr="00DE6D1D">
        <w:rPr>
          <w:rFonts w:ascii="Kalinga" w:hAnsi="Kalinga" w:cs="Kalinga"/>
          <w:color w:val="333333"/>
          <w:sz w:val="21"/>
          <w:szCs w:val="21"/>
        </w:rPr>
        <w:t xml:space="preserve"> update the 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>Organization Details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</w:t>
      </w:r>
      <w:r w:rsidR="003F74F7">
        <w:rPr>
          <w:rFonts w:ascii="Kalinga" w:hAnsi="Kalinga" w:cs="Kalinga"/>
          <w:color w:val="333333"/>
          <w:sz w:val="21"/>
          <w:szCs w:val="21"/>
        </w:rPr>
        <w:t xml:space="preserve"> </w:t>
      </w:r>
      <w:r w:rsidRPr="00DE6D1D">
        <w:rPr>
          <w:rFonts w:ascii="Kalinga" w:hAnsi="Kalinga" w:cs="Kalinga"/>
          <w:color w:val="333333"/>
          <w:sz w:val="21"/>
          <w:szCs w:val="21"/>
        </w:rPr>
        <w:t>with: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 xml:space="preserve">Organization Name: </w:t>
      </w:r>
      <w:r w:rsidR="00D81AD4" w:rsidRPr="006E7DF4">
        <w:rPr>
          <w:rStyle w:val="Strong"/>
          <w:rFonts w:ascii="Kalinga" w:hAnsi="Kalinga" w:cs="Kalinga"/>
          <w:b w:val="0"/>
          <w:color w:val="333333"/>
          <w:sz w:val="21"/>
          <w:szCs w:val="21"/>
        </w:rPr>
        <w:t>Sperling PAC Fundraiser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 xml:space="preserve">Department/Relation: </w:t>
      </w:r>
      <w:r w:rsidRPr="006E7DF4">
        <w:rPr>
          <w:rStyle w:val="Strong"/>
          <w:rFonts w:ascii="Kalinga" w:hAnsi="Kalinga" w:cs="Kalinga"/>
          <w:b w:val="0"/>
          <w:color w:val="333333"/>
          <w:sz w:val="21"/>
          <w:szCs w:val="21"/>
        </w:rPr>
        <w:t>Your Child’s Name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6E7DF4">
        <w:rPr>
          <w:rStyle w:val="Emphasis"/>
          <w:rFonts w:ascii="Kalinga" w:hAnsi="Kalinga" w:cs="Kalinga"/>
          <w:i w:val="0"/>
          <w:color w:val="333333"/>
          <w:sz w:val="21"/>
          <w:szCs w:val="21"/>
        </w:rPr>
        <w:lastRenderedPageBreak/>
        <w:t>5.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 xml:space="preserve"> 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Under Products, select 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>Fundraising – Christmas 2012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. View the products and select your items of choice. When you have finished shopping, select 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 xml:space="preserve">Pay for Orders, </w:t>
      </w:r>
      <w:r w:rsidRPr="00DE6D1D">
        <w:rPr>
          <w:rFonts w:ascii="Kalinga" w:hAnsi="Kalinga" w:cs="Kalinga"/>
          <w:color w:val="333333"/>
          <w:sz w:val="21"/>
          <w:szCs w:val="21"/>
        </w:rPr>
        <w:t>and process your payment.</w:t>
      </w:r>
    </w:p>
    <w:p w:rsidR="00646245" w:rsidRPr="00DE6D1D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6. A key to the success of this program is that once you are a group member, you may “invite” friends, family, and colleagues to join in our fundraising efforts. 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Please Note: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 xml:space="preserve">You will be responsible for distributing the purchases made by those you invite once the product arrives at </w:t>
      </w:r>
      <w:r w:rsidR="00D81AD4" w:rsidRPr="00DE6D1D">
        <w:rPr>
          <w:rStyle w:val="Strong"/>
          <w:rFonts w:ascii="Kalinga" w:hAnsi="Kalinga" w:cs="Kalinga"/>
          <w:color w:val="333333"/>
          <w:sz w:val="21"/>
          <w:szCs w:val="21"/>
        </w:rPr>
        <w:t>Sperling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.</w:t>
      </w:r>
    </w:p>
    <w:p w:rsidR="00646245" w:rsidRPr="00DE6D1D" w:rsidRDefault="00646245" w:rsidP="006C44D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To invite a friend/relative/colleague:</w:t>
      </w:r>
    </w:p>
    <w:p w:rsidR="00646245" w:rsidRPr="00DE6D1D" w:rsidRDefault="00646245" w:rsidP="00646245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Sign into your group on the website </w:t>
      </w:r>
      <w:hyperlink r:id="rId7" w:tgtFrame="_blank" w:history="1">
        <w:r w:rsidRPr="00DE6D1D">
          <w:rPr>
            <w:rStyle w:val="Hyperlink"/>
            <w:rFonts w:ascii="Kalinga" w:hAnsi="Kalinga" w:cs="Kalinga"/>
            <w:sz w:val="21"/>
            <w:szCs w:val="21"/>
          </w:rPr>
          <w:t>www.purdysgpp.com</w:t>
        </w:r>
      </w:hyperlink>
      <w:r w:rsidRPr="00DE6D1D">
        <w:rPr>
          <w:rFonts w:ascii="Kalinga" w:hAnsi="Kalinga" w:cs="Kalinga"/>
          <w:color w:val="333333"/>
          <w:sz w:val="21"/>
          <w:szCs w:val="21"/>
        </w:rPr>
        <w:t xml:space="preserve"> </w:t>
      </w:r>
    </w:p>
    <w:p w:rsidR="00646245" w:rsidRPr="00DE6D1D" w:rsidRDefault="00646245" w:rsidP="00646245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Select your name/group and open your home page </w:t>
      </w:r>
    </w:p>
    <w:p w:rsidR="00646245" w:rsidRPr="00DE6D1D" w:rsidRDefault="00646245" w:rsidP="00646245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From your homepage, select </w:t>
      </w:r>
      <w:r w:rsidRPr="00DE6D1D">
        <w:rPr>
          <w:rStyle w:val="Emphasis"/>
          <w:rFonts w:ascii="Kalinga" w:hAnsi="Kalinga" w:cs="Kalinga"/>
          <w:color w:val="333333"/>
          <w:sz w:val="21"/>
          <w:szCs w:val="21"/>
        </w:rPr>
        <w:t>Invite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to email your invite code to others (note that this invite code is different from the </w:t>
      </w:r>
      <w:r w:rsidR="00D81AD4" w:rsidRPr="00DE6D1D">
        <w:rPr>
          <w:rFonts w:ascii="Kalinga" w:hAnsi="Kalinga" w:cs="Kalinga"/>
          <w:color w:val="333333"/>
          <w:sz w:val="21"/>
          <w:szCs w:val="21"/>
        </w:rPr>
        <w:t>Sperling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invite code and will be specific to only your family’s fundraising efforts) </w:t>
      </w:r>
    </w:p>
    <w:p w:rsidR="00646245" w:rsidRPr="00DE6D1D" w:rsidRDefault="00646245" w:rsidP="00646245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You may send your </w:t>
      </w:r>
      <w:r w:rsidRPr="00DE6D1D">
        <w:rPr>
          <w:rStyle w:val="Strong"/>
          <w:rFonts w:ascii="Kalinga" w:hAnsi="Kalinga" w:cs="Kalinga"/>
          <w:color w:val="333333"/>
          <w:sz w:val="21"/>
          <w:szCs w:val="21"/>
        </w:rPr>
        <w:t>Family Invite Code</w:t>
      </w:r>
      <w:r w:rsidRPr="00DE6D1D">
        <w:rPr>
          <w:rFonts w:ascii="Kalinga" w:hAnsi="Kalinga" w:cs="Kalinga"/>
          <w:color w:val="333333"/>
          <w:sz w:val="21"/>
          <w:szCs w:val="21"/>
        </w:rPr>
        <w:t xml:space="preserve"> to as many others as you choose and their </w:t>
      </w:r>
      <w:bookmarkStart w:id="0" w:name="_GoBack"/>
      <w:bookmarkEnd w:id="0"/>
      <w:r w:rsidRPr="00DE6D1D">
        <w:rPr>
          <w:rFonts w:ascii="Kalinga" w:hAnsi="Kalinga" w:cs="Kalinga"/>
          <w:color w:val="333333"/>
          <w:sz w:val="21"/>
          <w:szCs w:val="21"/>
        </w:rPr>
        <w:t xml:space="preserve">purchases will automatically be linked to your group. This will assist us in tracking and assuring accuracy for product distribution. </w:t>
      </w:r>
    </w:p>
    <w:p w:rsidR="00646245" w:rsidRPr="00550388" w:rsidRDefault="00646245" w:rsidP="0055038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alinga" w:hAnsi="Kalinga" w:cs="Kalinga"/>
          <w:b/>
          <w:color w:val="333333"/>
          <w:sz w:val="21"/>
          <w:szCs w:val="21"/>
        </w:rPr>
      </w:pPr>
      <w:r w:rsidRPr="00550388">
        <w:rPr>
          <w:rFonts w:ascii="Kalinga" w:hAnsi="Kalinga" w:cs="Kalinga"/>
          <w:b/>
          <w:color w:val="333333"/>
          <w:sz w:val="21"/>
          <w:szCs w:val="21"/>
          <w:highlight w:val="yellow"/>
        </w:rPr>
        <w:t xml:space="preserve">All orders must be in by </w:t>
      </w:r>
      <w:r w:rsidR="00550388" w:rsidRPr="00550388">
        <w:rPr>
          <w:rFonts w:ascii="Kalinga" w:hAnsi="Kalinga" w:cs="Kalinga"/>
          <w:b/>
          <w:color w:val="333333"/>
          <w:sz w:val="21"/>
          <w:szCs w:val="21"/>
          <w:highlight w:val="yellow"/>
        </w:rPr>
        <w:t xml:space="preserve">Tuesday </w:t>
      </w:r>
      <w:r w:rsidRPr="00550388">
        <w:rPr>
          <w:rStyle w:val="Strong"/>
          <w:rFonts w:ascii="Kalinga" w:hAnsi="Kalinga" w:cs="Kalinga"/>
          <w:color w:val="333333"/>
          <w:sz w:val="21"/>
          <w:szCs w:val="21"/>
          <w:highlight w:val="yellow"/>
        </w:rPr>
        <w:t>November</w:t>
      </w:r>
      <w:r w:rsidR="00D81AD4" w:rsidRPr="00550388">
        <w:rPr>
          <w:rStyle w:val="Strong"/>
          <w:rFonts w:ascii="Kalinga" w:hAnsi="Kalinga" w:cs="Kalinga"/>
          <w:color w:val="333333"/>
          <w:sz w:val="21"/>
          <w:szCs w:val="21"/>
          <w:highlight w:val="yellow"/>
        </w:rPr>
        <w:t xml:space="preserve"> 2</w:t>
      </w:r>
      <w:r w:rsidRPr="00550388">
        <w:rPr>
          <w:rStyle w:val="Strong"/>
          <w:rFonts w:ascii="Kalinga" w:hAnsi="Kalinga" w:cs="Kalinga"/>
          <w:color w:val="333333"/>
          <w:sz w:val="21"/>
          <w:szCs w:val="21"/>
          <w:highlight w:val="yellow"/>
        </w:rPr>
        <w:t>7, 2012</w:t>
      </w:r>
      <w:r w:rsidRPr="00550388">
        <w:rPr>
          <w:rFonts w:ascii="Kalinga" w:hAnsi="Kalinga" w:cs="Kalinga"/>
          <w:color w:val="333333"/>
          <w:sz w:val="21"/>
          <w:szCs w:val="21"/>
          <w:highlight w:val="yellow"/>
        </w:rPr>
        <w:t>,</w:t>
      </w:r>
      <w:r w:rsidRPr="00550388">
        <w:rPr>
          <w:rFonts w:ascii="Kalinga" w:hAnsi="Kalinga" w:cs="Kalinga"/>
          <w:b/>
          <w:color w:val="333333"/>
          <w:sz w:val="21"/>
          <w:szCs w:val="21"/>
          <w:highlight w:val="yellow"/>
        </w:rPr>
        <w:t xml:space="preserve"> with our product being shipped directly to the</w:t>
      </w:r>
      <w:r w:rsidR="00D81AD4" w:rsidRPr="00550388">
        <w:rPr>
          <w:rFonts w:ascii="Kalinga" w:hAnsi="Kalinga" w:cs="Kalinga"/>
          <w:b/>
          <w:color w:val="333333"/>
          <w:sz w:val="21"/>
          <w:szCs w:val="21"/>
          <w:highlight w:val="yellow"/>
        </w:rPr>
        <w:t xml:space="preserve"> sch</w:t>
      </w:r>
      <w:r w:rsidR="00550388" w:rsidRPr="00550388">
        <w:rPr>
          <w:rFonts w:ascii="Kalinga" w:hAnsi="Kalinga" w:cs="Kalinga"/>
          <w:b/>
          <w:color w:val="333333"/>
          <w:sz w:val="21"/>
          <w:szCs w:val="21"/>
          <w:highlight w:val="yellow"/>
        </w:rPr>
        <w:t>ool for distribution on Friday December 7</w:t>
      </w:r>
      <w:r w:rsidR="00D81AD4" w:rsidRPr="00550388">
        <w:rPr>
          <w:rFonts w:ascii="Kalinga" w:hAnsi="Kalinga" w:cs="Kalinga"/>
          <w:b/>
          <w:color w:val="333333"/>
          <w:sz w:val="21"/>
          <w:szCs w:val="21"/>
          <w:highlight w:val="yellow"/>
        </w:rPr>
        <w:t>, 2012.</w:t>
      </w:r>
    </w:p>
    <w:p w:rsidR="00646245" w:rsidRDefault="00646245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 w:rsidRPr="00DE6D1D">
        <w:rPr>
          <w:rFonts w:ascii="Kalinga" w:hAnsi="Kalinga" w:cs="Kalinga"/>
          <w:color w:val="333333"/>
          <w:sz w:val="21"/>
          <w:szCs w:val="21"/>
        </w:rPr>
        <w:t xml:space="preserve">Thank you for your support of this fundraiser which will help us sustain and add to the outstanding programs that </w:t>
      </w:r>
      <w:r w:rsidR="00D81AD4" w:rsidRPr="00DE6D1D">
        <w:rPr>
          <w:rFonts w:ascii="Kalinga" w:hAnsi="Kalinga" w:cs="Kalinga"/>
          <w:color w:val="333333"/>
          <w:sz w:val="21"/>
          <w:szCs w:val="21"/>
        </w:rPr>
        <w:t>Sperling is known for.</w:t>
      </w:r>
      <w:r w:rsidR="00550388">
        <w:rPr>
          <w:rFonts w:ascii="Kalinga" w:hAnsi="Kalinga" w:cs="Kalinga"/>
          <w:color w:val="333333"/>
          <w:sz w:val="21"/>
          <w:szCs w:val="21"/>
        </w:rPr>
        <w:t xml:space="preserve">  </w:t>
      </w:r>
    </w:p>
    <w:p w:rsidR="00550388" w:rsidRDefault="00550388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</w:p>
    <w:p w:rsidR="00550388" w:rsidRPr="00DE6D1D" w:rsidRDefault="00550388" w:rsidP="00646245">
      <w:pPr>
        <w:pStyle w:val="NormalWeb"/>
        <w:rPr>
          <w:rFonts w:ascii="Kalinga" w:hAnsi="Kalinga" w:cs="Kalinga"/>
          <w:color w:val="333333"/>
          <w:sz w:val="21"/>
          <w:szCs w:val="21"/>
        </w:rPr>
      </w:pPr>
      <w:r>
        <w:rPr>
          <w:rFonts w:ascii="Kalinga" w:hAnsi="Kalinga" w:cs="Kalinga"/>
          <w:color w:val="333333"/>
          <w:sz w:val="21"/>
          <w:szCs w:val="21"/>
        </w:rPr>
        <w:t xml:space="preserve">Please contact Leanne Johnson at </w:t>
      </w:r>
      <w:hyperlink r:id="rId8" w:history="1">
        <w:r w:rsidRPr="004947B8">
          <w:rPr>
            <w:rStyle w:val="Hyperlink"/>
            <w:rFonts w:ascii="Kalinga" w:hAnsi="Kalinga" w:cs="Kalinga"/>
            <w:sz w:val="21"/>
            <w:szCs w:val="21"/>
          </w:rPr>
          <w:t>leannejohnson@telus.net</w:t>
        </w:r>
      </w:hyperlink>
      <w:r>
        <w:rPr>
          <w:rFonts w:ascii="Kalinga" w:hAnsi="Kalinga" w:cs="Kalinga"/>
          <w:color w:val="333333"/>
          <w:sz w:val="21"/>
          <w:szCs w:val="21"/>
        </w:rPr>
        <w:t xml:space="preserve"> if you have any questions concerning this fundraiser.</w:t>
      </w:r>
    </w:p>
    <w:p w:rsidR="00646245" w:rsidRDefault="00646245"/>
    <w:sectPr w:rsidR="00646245" w:rsidSect="000E2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1438B"/>
    <w:multiLevelType w:val="multilevel"/>
    <w:tmpl w:val="D8F4C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245"/>
    <w:rsid w:val="00096263"/>
    <w:rsid w:val="000E20A5"/>
    <w:rsid w:val="00293225"/>
    <w:rsid w:val="00330EEE"/>
    <w:rsid w:val="003B599B"/>
    <w:rsid w:val="003F74F7"/>
    <w:rsid w:val="00466427"/>
    <w:rsid w:val="00550388"/>
    <w:rsid w:val="00646245"/>
    <w:rsid w:val="006A4124"/>
    <w:rsid w:val="006B124E"/>
    <w:rsid w:val="006C44D6"/>
    <w:rsid w:val="006D02A1"/>
    <w:rsid w:val="006E7DF4"/>
    <w:rsid w:val="007931E6"/>
    <w:rsid w:val="00804940"/>
    <w:rsid w:val="00887895"/>
    <w:rsid w:val="009153BC"/>
    <w:rsid w:val="009349F0"/>
    <w:rsid w:val="009D7D0F"/>
    <w:rsid w:val="009F5E09"/>
    <w:rsid w:val="00A8143F"/>
    <w:rsid w:val="00B25B9D"/>
    <w:rsid w:val="00C16398"/>
    <w:rsid w:val="00D37804"/>
    <w:rsid w:val="00D52E97"/>
    <w:rsid w:val="00D5399A"/>
    <w:rsid w:val="00D57F57"/>
    <w:rsid w:val="00D81AD4"/>
    <w:rsid w:val="00DE4CBD"/>
    <w:rsid w:val="00DE6D1D"/>
    <w:rsid w:val="00E04E9C"/>
    <w:rsid w:val="00E327F0"/>
    <w:rsid w:val="00EF71AC"/>
    <w:rsid w:val="00FC3753"/>
    <w:rsid w:val="00FC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245"/>
    <w:rPr>
      <w:strike w:val="0"/>
      <w:dstrike w:val="0"/>
      <w:color w:val="009AC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4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46245"/>
    <w:rPr>
      <w:b/>
      <w:bCs/>
    </w:rPr>
  </w:style>
  <w:style w:type="character" w:styleId="Emphasis">
    <w:name w:val="Emphasis"/>
    <w:basedOn w:val="DefaultParagraphFont"/>
    <w:uiPriority w:val="20"/>
    <w:qFormat/>
    <w:rsid w:val="00646245"/>
    <w:rPr>
      <w:i/>
      <w:iCs/>
    </w:rPr>
  </w:style>
  <w:style w:type="character" w:customStyle="1" w:styleId="groupordercontent1">
    <w:name w:val="groupordercontent1"/>
    <w:basedOn w:val="DefaultParagraphFont"/>
    <w:rsid w:val="00D81AD4"/>
    <w:rPr>
      <w:vanish w:val="0"/>
      <w:webHidden w:val="0"/>
      <w:color w:val="00000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245"/>
    <w:rPr>
      <w:strike w:val="0"/>
      <w:dstrike w:val="0"/>
      <w:color w:val="009AC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4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46245"/>
    <w:rPr>
      <w:b/>
      <w:bCs/>
    </w:rPr>
  </w:style>
  <w:style w:type="character" w:styleId="Emphasis">
    <w:name w:val="Emphasis"/>
    <w:basedOn w:val="DefaultParagraphFont"/>
    <w:uiPriority w:val="20"/>
    <w:qFormat/>
    <w:rsid w:val="00646245"/>
    <w:rPr>
      <w:i/>
      <w:iCs/>
    </w:rPr>
  </w:style>
  <w:style w:type="character" w:customStyle="1" w:styleId="groupordercontent1">
    <w:name w:val="groupordercontent1"/>
    <w:basedOn w:val="DefaultParagraphFont"/>
    <w:rsid w:val="00D81AD4"/>
    <w:rPr>
      <w:vanish w:val="0"/>
      <w:webHidden w:val="0"/>
      <w:color w:val="00000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11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9791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9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73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4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2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88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4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83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42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413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3927">
                              <w:marLeft w:val="0"/>
                              <w:marRight w:val="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nejohnson@telu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rdysgp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rdysgpp.co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</dc:creator>
  <cp:lastModifiedBy>Johnson, Leanne (BC01)</cp:lastModifiedBy>
  <cp:revision>2</cp:revision>
  <cp:lastPrinted>2012-11-14T20:33:00Z</cp:lastPrinted>
  <dcterms:created xsi:type="dcterms:W3CDTF">2012-11-14T20:34:00Z</dcterms:created>
  <dcterms:modified xsi:type="dcterms:W3CDTF">2012-11-14T20:34:00Z</dcterms:modified>
</cp:coreProperties>
</file>